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D075D0" w:rsidRDefault="00862B80" w:rsidP="000521A9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6356F7">
        <w:rPr>
          <w:sz w:val="24"/>
          <w:szCs w:val="24"/>
        </w:rPr>
        <w:t>«</w:t>
      </w:r>
      <w:r w:rsidR="000521A9" w:rsidRPr="000521A9">
        <w:rPr>
          <w:sz w:val="24"/>
          <w:szCs w:val="24"/>
        </w:rPr>
        <w:t xml:space="preserve">Проверка целевого и эффективного использования средств местного бюджета, направленных в 2024 году на реализацию мероприятия «Совершенствование материально-технической базы муниципальных учреждений» </w:t>
      </w:r>
      <w:r w:rsidR="000521A9">
        <w:rPr>
          <w:sz w:val="24"/>
          <w:szCs w:val="24"/>
        </w:rPr>
        <w:t>м</w:t>
      </w:r>
      <w:r w:rsidR="000521A9" w:rsidRPr="000521A9">
        <w:rPr>
          <w:sz w:val="24"/>
          <w:szCs w:val="24"/>
        </w:rPr>
        <w:t>униципальной программы «Развитие образования города Белогорск</w:t>
      </w:r>
      <w:r w:rsidR="00D075D0" w:rsidRPr="006356F7">
        <w:rPr>
          <w:sz w:val="24"/>
          <w:szCs w:val="24"/>
        </w:rPr>
        <w:t>»</w:t>
      </w:r>
    </w:p>
    <w:p w:rsidR="00460A15" w:rsidRDefault="00460A15" w:rsidP="00460A15">
      <w:pPr>
        <w:jc w:val="center"/>
        <w:rPr>
          <w:sz w:val="28"/>
          <w:szCs w:val="28"/>
        </w:rPr>
      </w:pPr>
    </w:p>
    <w:p w:rsidR="00862B80" w:rsidRDefault="00862B80" w:rsidP="00C62EFB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C62EFB">
        <w:rPr>
          <w:color w:val="000000"/>
          <w:sz w:val="24"/>
          <w:szCs w:val="24"/>
          <w:shd w:val="clear" w:color="auto" w:fill="FFFFFF"/>
        </w:rPr>
        <w:t>6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6356F7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A321F2">
        <w:rPr>
          <w:color w:val="000000"/>
          <w:sz w:val="24"/>
          <w:szCs w:val="24"/>
          <w:shd w:val="clear" w:color="auto" w:fill="FFFFFF"/>
        </w:rPr>
        <w:t>5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291A66">
        <w:rPr>
          <w:color w:val="000000"/>
          <w:sz w:val="24"/>
          <w:szCs w:val="24"/>
          <w:shd w:val="clear" w:color="auto" w:fill="FFFFFF"/>
        </w:rPr>
        <w:t>«</w:t>
      </w:r>
      <w:r w:rsidR="00C62EFB" w:rsidRPr="00C62EFB">
        <w:rPr>
          <w:color w:val="000000"/>
          <w:sz w:val="24"/>
          <w:szCs w:val="24"/>
          <w:shd w:val="clear" w:color="auto" w:fill="FFFFFF"/>
        </w:rPr>
        <w:t>Проверка целевого и эффективного использования средств местного бюджета, направленных в 2024 году на реализацию мероприятия «Совершенствование материально-технической базы муниципальных учреждений» муниципальной программы «Развитие</w:t>
      </w:r>
      <w:r w:rsidR="00C62EFB">
        <w:rPr>
          <w:color w:val="000000"/>
          <w:sz w:val="24"/>
          <w:szCs w:val="24"/>
          <w:shd w:val="clear" w:color="auto" w:fill="FFFFFF"/>
        </w:rPr>
        <w:t xml:space="preserve"> </w:t>
      </w:r>
      <w:r w:rsidR="00C62EFB" w:rsidRPr="00C62EFB">
        <w:rPr>
          <w:color w:val="000000"/>
          <w:sz w:val="24"/>
          <w:szCs w:val="24"/>
          <w:shd w:val="clear" w:color="auto" w:fill="FFFFFF"/>
        </w:rPr>
        <w:t>образования города Белогорск</w:t>
      </w:r>
      <w:r w:rsidR="00C62EFB">
        <w:rPr>
          <w:color w:val="000000"/>
          <w:sz w:val="24"/>
          <w:szCs w:val="24"/>
          <w:shd w:val="clear" w:color="auto" w:fill="FFFFFF"/>
        </w:rPr>
        <w:t>»</w:t>
      </w:r>
      <w:r w:rsidRPr="00142C29">
        <w:rPr>
          <w:color w:val="000000"/>
          <w:sz w:val="24"/>
          <w:szCs w:val="24"/>
          <w:shd w:val="clear" w:color="auto" w:fill="FFFFFF"/>
        </w:rPr>
        <w:t>.</w:t>
      </w:r>
    </w:p>
    <w:p w:rsidR="00F93799" w:rsidRPr="00F93799" w:rsidRDefault="00F93799" w:rsidP="00F93799">
      <w:pPr>
        <w:tabs>
          <w:tab w:val="left" w:pos="709"/>
        </w:tabs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F93799">
        <w:rPr>
          <w:color w:val="000000"/>
          <w:sz w:val="24"/>
          <w:szCs w:val="24"/>
          <w:shd w:val="clear" w:color="auto" w:fill="FFFFFF"/>
        </w:rPr>
        <w:t xml:space="preserve">Объекты контрольного мероприятия: </w:t>
      </w:r>
      <w:r w:rsidR="004A0AB3">
        <w:rPr>
          <w:color w:val="000000"/>
          <w:sz w:val="24"/>
          <w:szCs w:val="24"/>
          <w:shd w:val="clear" w:color="auto" w:fill="FFFFFF"/>
        </w:rPr>
        <w:t>МКУ</w:t>
      </w:r>
      <w:r w:rsidRPr="00F93799">
        <w:rPr>
          <w:color w:val="000000"/>
          <w:sz w:val="24"/>
          <w:szCs w:val="24"/>
          <w:shd w:val="clear" w:color="auto" w:fill="FFFFFF"/>
        </w:rPr>
        <w:t xml:space="preserve"> «Комитет по образованию и делам молодежи Администрации города Белогорск»</w:t>
      </w:r>
      <w:r w:rsidR="00F90036">
        <w:rPr>
          <w:color w:val="000000"/>
          <w:sz w:val="24"/>
          <w:szCs w:val="24"/>
          <w:shd w:val="clear" w:color="auto" w:fill="FFFFFF"/>
        </w:rPr>
        <w:t xml:space="preserve"> (далее – Комитет)</w:t>
      </w:r>
      <w:r w:rsidRPr="00F93799">
        <w:rPr>
          <w:color w:val="000000"/>
          <w:sz w:val="24"/>
          <w:szCs w:val="24"/>
          <w:shd w:val="clear" w:color="auto" w:fill="FFFFFF"/>
        </w:rPr>
        <w:t xml:space="preserve">, </w:t>
      </w:r>
      <w:r w:rsidR="004A0AB3">
        <w:rPr>
          <w:color w:val="000000"/>
          <w:sz w:val="24"/>
          <w:szCs w:val="24"/>
          <w:shd w:val="clear" w:color="auto" w:fill="FFFFFF"/>
        </w:rPr>
        <w:t>МАОУ</w:t>
      </w:r>
      <w:r w:rsidRPr="00F93799">
        <w:rPr>
          <w:color w:val="000000"/>
          <w:sz w:val="24"/>
          <w:szCs w:val="24"/>
          <w:shd w:val="clear" w:color="auto" w:fill="FFFFFF"/>
        </w:rPr>
        <w:t xml:space="preserve"> «Школа № 4 города Белогорск», </w:t>
      </w:r>
      <w:r w:rsidR="001C09EF">
        <w:rPr>
          <w:color w:val="000000"/>
          <w:sz w:val="24"/>
          <w:szCs w:val="24"/>
          <w:shd w:val="clear" w:color="auto" w:fill="FFFFFF"/>
        </w:rPr>
        <w:t xml:space="preserve">МАОУ </w:t>
      </w:r>
      <w:r w:rsidRPr="00F93799">
        <w:rPr>
          <w:color w:val="000000"/>
          <w:sz w:val="24"/>
          <w:szCs w:val="24"/>
          <w:shd w:val="clear" w:color="auto" w:fill="FFFFFF"/>
        </w:rPr>
        <w:t xml:space="preserve">«Школа № 5 города Белогорск», </w:t>
      </w:r>
      <w:r w:rsidR="001C09EF">
        <w:rPr>
          <w:color w:val="000000"/>
          <w:sz w:val="24"/>
          <w:szCs w:val="24"/>
          <w:shd w:val="clear" w:color="auto" w:fill="FFFFFF"/>
        </w:rPr>
        <w:t xml:space="preserve">МАОУ </w:t>
      </w:r>
      <w:r w:rsidRPr="00F93799">
        <w:rPr>
          <w:color w:val="000000"/>
          <w:sz w:val="24"/>
          <w:szCs w:val="24"/>
          <w:shd w:val="clear" w:color="auto" w:fill="FFFFFF"/>
        </w:rPr>
        <w:t xml:space="preserve">«Школа № 17 города Белогорск», </w:t>
      </w:r>
      <w:r w:rsidR="001C09EF">
        <w:rPr>
          <w:color w:val="000000"/>
          <w:sz w:val="24"/>
          <w:szCs w:val="24"/>
          <w:shd w:val="clear" w:color="auto" w:fill="FFFFFF"/>
        </w:rPr>
        <w:t xml:space="preserve">МАДОУ </w:t>
      </w:r>
      <w:r w:rsidRPr="00F93799">
        <w:rPr>
          <w:color w:val="000000"/>
          <w:sz w:val="24"/>
          <w:szCs w:val="24"/>
          <w:shd w:val="clear" w:color="auto" w:fill="FFFFFF"/>
        </w:rPr>
        <w:t xml:space="preserve">«Детский сад № 7 города Белогорск», </w:t>
      </w:r>
      <w:r w:rsidR="001C09EF">
        <w:rPr>
          <w:color w:val="000000"/>
          <w:sz w:val="24"/>
          <w:szCs w:val="24"/>
          <w:shd w:val="clear" w:color="auto" w:fill="FFFFFF"/>
        </w:rPr>
        <w:t xml:space="preserve">МАОУ </w:t>
      </w:r>
      <w:r w:rsidRPr="00F93799">
        <w:rPr>
          <w:color w:val="000000"/>
          <w:sz w:val="24"/>
          <w:szCs w:val="24"/>
          <w:shd w:val="clear" w:color="auto" w:fill="FFFFFF"/>
        </w:rPr>
        <w:t>«Центр дополнительного образования детей города Белогорск».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</w:t>
      </w:r>
      <w:r w:rsidR="00881C04" w:rsidRPr="00EB4FC7">
        <w:rPr>
          <w:color w:val="000000"/>
          <w:sz w:val="24"/>
          <w:szCs w:val="24"/>
          <w:shd w:val="clear" w:color="auto" w:fill="FFFFFF"/>
        </w:rPr>
        <w:t>нормативных, правовых, финансовых, бухгалтерских, платежны</w:t>
      </w:r>
      <w:r w:rsidR="00EB4FC7" w:rsidRPr="00EB4FC7">
        <w:rPr>
          <w:color w:val="000000"/>
          <w:sz w:val="24"/>
          <w:szCs w:val="24"/>
          <w:shd w:val="clear" w:color="auto" w:fill="FFFFFF"/>
        </w:rPr>
        <w:t>х</w:t>
      </w:r>
      <w:r w:rsidR="00881C04" w:rsidRPr="00EB4FC7">
        <w:rPr>
          <w:color w:val="000000"/>
          <w:sz w:val="24"/>
          <w:szCs w:val="24"/>
          <w:shd w:val="clear" w:color="auto" w:fill="FFFFFF"/>
        </w:rPr>
        <w:t>, договорны</w:t>
      </w:r>
      <w:r w:rsidR="00EB4FC7" w:rsidRPr="00EB4FC7">
        <w:rPr>
          <w:color w:val="000000"/>
          <w:sz w:val="24"/>
          <w:szCs w:val="24"/>
          <w:shd w:val="clear" w:color="auto" w:fill="FFFFFF"/>
        </w:rPr>
        <w:t>х</w:t>
      </w:r>
      <w:r w:rsidR="00881C04" w:rsidRPr="00EB4FC7">
        <w:rPr>
          <w:color w:val="000000"/>
          <w:sz w:val="24"/>
          <w:szCs w:val="24"/>
          <w:shd w:val="clear" w:color="auto" w:fill="FFFFFF"/>
        </w:rPr>
        <w:t xml:space="preserve"> и ины</w:t>
      </w:r>
      <w:r w:rsidR="00EB4FC7" w:rsidRPr="00EB4FC7">
        <w:rPr>
          <w:color w:val="000000"/>
          <w:sz w:val="24"/>
          <w:szCs w:val="24"/>
          <w:shd w:val="clear" w:color="auto" w:fill="FFFFFF"/>
        </w:rPr>
        <w:t>х</w:t>
      </w:r>
      <w:r w:rsidR="00881C04" w:rsidRPr="00EB4FC7">
        <w:rPr>
          <w:color w:val="000000"/>
          <w:sz w:val="24"/>
          <w:szCs w:val="24"/>
          <w:shd w:val="clear" w:color="auto" w:fill="FFFFFF"/>
        </w:rPr>
        <w:t xml:space="preserve"> документ</w:t>
      </w:r>
      <w:r w:rsidR="00EB4FC7" w:rsidRPr="00EB4FC7">
        <w:rPr>
          <w:color w:val="000000"/>
          <w:sz w:val="24"/>
          <w:szCs w:val="24"/>
          <w:shd w:val="clear" w:color="auto" w:fill="FFFFFF"/>
        </w:rPr>
        <w:t>ов</w:t>
      </w:r>
      <w:r w:rsidR="00881C04" w:rsidRPr="00EB4FC7">
        <w:rPr>
          <w:color w:val="000000"/>
          <w:sz w:val="24"/>
          <w:szCs w:val="24"/>
          <w:shd w:val="clear" w:color="auto" w:fill="FFFFFF"/>
        </w:rPr>
        <w:t>, подтверждающи</w:t>
      </w:r>
      <w:r w:rsidR="00EB4FC7" w:rsidRPr="00EB4FC7">
        <w:rPr>
          <w:color w:val="000000"/>
          <w:sz w:val="24"/>
          <w:szCs w:val="24"/>
          <w:shd w:val="clear" w:color="auto" w:fill="FFFFFF"/>
        </w:rPr>
        <w:t>х</w:t>
      </w:r>
      <w:r w:rsidR="00881C04" w:rsidRPr="00EB4FC7">
        <w:rPr>
          <w:color w:val="000000"/>
          <w:sz w:val="24"/>
          <w:szCs w:val="24"/>
          <w:shd w:val="clear" w:color="auto" w:fill="FFFFFF"/>
        </w:rPr>
        <w:t xml:space="preserve"> выделение и использование средств местного бюджета на реализацию мероприятия муниципальной программы</w:t>
      </w:r>
      <w:r w:rsidR="00370B89" w:rsidRPr="00350C0C">
        <w:rPr>
          <w:color w:val="000000"/>
          <w:sz w:val="24"/>
          <w:szCs w:val="24"/>
          <w:shd w:val="clear" w:color="auto" w:fill="FFFFFF"/>
        </w:rPr>
        <w:t xml:space="preserve"> </w:t>
      </w:r>
      <w:r w:rsidR="00EB4FC7">
        <w:rPr>
          <w:color w:val="000000"/>
          <w:sz w:val="24"/>
          <w:szCs w:val="24"/>
          <w:shd w:val="clear" w:color="auto" w:fill="FFFFFF"/>
        </w:rPr>
        <w:t>в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A321F2">
        <w:rPr>
          <w:color w:val="000000"/>
          <w:sz w:val="24"/>
          <w:szCs w:val="24"/>
          <w:shd w:val="clear" w:color="auto" w:fill="FFFFFF"/>
        </w:rPr>
        <w:t>4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</w:t>
      </w:r>
      <w:r w:rsidR="00EB4FC7">
        <w:rPr>
          <w:color w:val="000000"/>
          <w:sz w:val="24"/>
          <w:szCs w:val="24"/>
          <w:shd w:val="clear" w:color="auto" w:fill="FFFFFF"/>
        </w:rPr>
        <w:t>у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2051D5" w:rsidRPr="002051D5" w:rsidRDefault="002051D5" w:rsidP="002051D5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 w:rsidRPr="002051D5">
        <w:rPr>
          <w:sz w:val="24"/>
          <w:szCs w:val="24"/>
        </w:rPr>
        <w:t xml:space="preserve">нарушение пункта 1 статьи 78.1 БК РФ, пункта 2.7. Порядка определения объема и условий предоставления субсидий бюджетным и автономным учреждениям на иные цели (постановление Администрации г. Белогорск от 28.12.2020 № 1522), приказа МКУ «Финансовое управление Администрации г. Белогорск» от 30.12.2020 № 75 «Об утверждении типовой формы соглашения о предоставлении из местного бюджета муниципальному бюджетному или автономному учреждению г. Белогорск субсидии в соответствии с абзацем вторым пункта 1 статьи 78.1 БК РФ» заключенные </w:t>
      </w:r>
      <w:r w:rsidR="00D4530A">
        <w:rPr>
          <w:sz w:val="24"/>
          <w:szCs w:val="24"/>
        </w:rPr>
        <w:t>Комитетом</w:t>
      </w:r>
      <w:r w:rsidRPr="002051D5">
        <w:rPr>
          <w:sz w:val="24"/>
          <w:szCs w:val="24"/>
        </w:rPr>
        <w:t xml:space="preserve"> с подведомственными учреждениями Соглашения о порядке и условиях предоставления субсидии на иные цели не соответствуют утвержденной типовой форме. Указанные цели в соглашениях не соответствует в точности наименованию цели, определенн</w:t>
      </w:r>
      <w:r>
        <w:rPr>
          <w:sz w:val="24"/>
          <w:szCs w:val="24"/>
        </w:rPr>
        <w:t>ой</w:t>
      </w:r>
      <w:r w:rsidRPr="002051D5">
        <w:rPr>
          <w:sz w:val="24"/>
          <w:szCs w:val="24"/>
        </w:rPr>
        <w:t xml:space="preserve"> порядком предоставления субсидии на иные цели.</w:t>
      </w:r>
    </w:p>
    <w:p w:rsidR="00B31673" w:rsidRPr="00B31673" w:rsidRDefault="00B31673" w:rsidP="00B31673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 w:rsidRPr="00B31673">
        <w:rPr>
          <w:sz w:val="24"/>
          <w:szCs w:val="24"/>
        </w:rPr>
        <w:t xml:space="preserve">нарушение пункта 2.10 Порядка определения объема и условий предоставления субсидий бюджетным и автономным учреждениям на иные цели (постановление Администрации г. Белогорск от 28.12.2020 № 1522), пункта 2 соглашений на иные цели «Условия и финансовое обеспечение предоставления субсидии» в 2024 году </w:t>
      </w:r>
      <w:r w:rsidR="00692DE1">
        <w:rPr>
          <w:sz w:val="24"/>
          <w:szCs w:val="24"/>
        </w:rPr>
        <w:t>Комитетом</w:t>
      </w:r>
      <w:r w:rsidRPr="00B31673">
        <w:rPr>
          <w:sz w:val="24"/>
          <w:szCs w:val="24"/>
        </w:rPr>
        <w:t xml:space="preserve"> предоставлен</w:t>
      </w:r>
      <w:r w:rsidR="00692DE1">
        <w:rPr>
          <w:sz w:val="24"/>
          <w:szCs w:val="24"/>
        </w:rPr>
        <w:t>ы</w:t>
      </w:r>
      <w:r w:rsidRPr="00B31673">
        <w:rPr>
          <w:sz w:val="24"/>
          <w:szCs w:val="24"/>
        </w:rPr>
        <w:t xml:space="preserve"> учреждениям субсиди</w:t>
      </w:r>
      <w:r w:rsidR="00692DE1">
        <w:rPr>
          <w:sz w:val="24"/>
          <w:szCs w:val="24"/>
        </w:rPr>
        <w:t>и</w:t>
      </w:r>
      <w:r w:rsidRPr="00B31673">
        <w:rPr>
          <w:sz w:val="24"/>
          <w:szCs w:val="24"/>
        </w:rPr>
        <w:t xml:space="preserve"> в целях совершенствования материально-технической базы муниципальных учреждений не в полном объеме (МАОУ «Школа №4 города Белогорск», МАОУ ЦДОД г. Белогорск).</w:t>
      </w:r>
    </w:p>
    <w:p w:rsidR="00CF3AB7" w:rsidRPr="00CF3AB7" w:rsidRDefault="00F90036" w:rsidP="00CF3AB7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 w:rsidRPr="00CF3AB7">
        <w:rPr>
          <w:sz w:val="24"/>
          <w:szCs w:val="24"/>
        </w:rPr>
        <w:t>нарушение статьи 21 БК РФ, приказа Министерства Финансов Российской Федерации от 24.05.2022 № 82н «О Порядке формирования и применения кодов бюджетной классификации Российской Федерации, их структуре и принципах назначения»</w:t>
      </w:r>
      <w:bookmarkStart w:id="0" w:name="_GoBack"/>
      <w:bookmarkEnd w:id="0"/>
      <w:r w:rsidRPr="00CF3AB7">
        <w:rPr>
          <w:sz w:val="24"/>
          <w:szCs w:val="24"/>
        </w:rPr>
        <w:t xml:space="preserve"> </w:t>
      </w:r>
      <w:r w:rsidR="00CF3AB7" w:rsidRPr="00CF3AB7">
        <w:rPr>
          <w:sz w:val="24"/>
          <w:szCs w:val="24"/>
        </w:rPr>
        <w:t>в части отражения бюджетных ассигнований и расходов на реализацию мероприятия «Совершенствование материально-технической базы учреждений</w:t>
      </w:r>
      <w:r w:rsidR="00CF3AB7">
        <w:rPr>
          <w:sz w:val="24"/>
          <w:szCs w:val="24"/>
        </w:rPr>
        <w:t>»</w:t>
      </w:r>
      <w:r w:rsidR="00CF3AB7" w:rsidRPr="00CF3AB7">
        <w:rPr>
          <w:sz w:val="24"/>
          <w:szCs w:val="24"/>
        </w:rPr>
        <w:t xml:space="preserve"> </w:t>
      </w:r>
      <w:r w:rsidRPr="00CF3AB7">
        <w:rPr>
          <w:sz w:val="24"/>
          <w:szCs w:val="24"/>
        </w:rPr>
        <w:t xml:space="preserve">по </w:t>
      </w:r>
      <w:r w:rsidR="00CF3AB7">
        <w:rPr>
          <w:sz w:val="24"/>
          <w:szCs w:val="24"/>
        </w:rPr>
        <w:t xml:space="preserve">подразделам </w:t>
      </w:r>
      <w:r w:rsidR="00CF3AB7" w:rsidRPr="00CF3AB7">
        <w:rPr>
          <w:sz w:val="24"/>
          <w:szCs w:val="24"/>
        </w:rPr>
        <w:t xml:space="preserve">классификации расходов бюджетов </w:t>
      </w:r>
      <w:r w:rsidR="00CF3AB7">
        <w:rPr>
          <w:sz w:val="24"/>
          <w:szCs w:val="24"/>
        </w:rPr>
        <w:t>в соответствии с</w:t>
      </w:r>
      <w:r w:rsidR="00CF3AB7" w:rsidRPr="00CF3AB7">
        <w:rPr>
          <w:sz w:val="24"/>
          <w:szCs w:val="24"/>
        </w:rPr>
        <w:t xml:space="preserve"> отраслевой (функциональной) направленност</w:t>
      </w:r>
      <w:r w:rsidR="00CF3AB7">
        <w:rPr>
          <w:sz w:val="24"/>
          <w:szCs w:val="24"/>
        </w:rPr>
        <w:t>ью</w:t>
      </w:r>
      <w:r w:rsidR="00CF3AB7" w:rsidRPr="00CF3AB7">
        <w:rPr>
          <w:sz w:val="24"/>
          <w:szCs w:val="24"/>
        </w:rPr>
        <w:t xml:space="preserve"> учреждений</w:t>
      </w:r>
      <w:r w:rsidRPr="00CF3AB7">
        <w:rPr>
          <w:sz w:val="24"/>
          <w:szCs w:val="24"/>
        </w:rPr>
        <w:t>.</w:t>
      </w:r>
    </w:p>
    <w:p w:rsidR="00B4335D" w:rsidRPr="00B4335D" w:rsidRDefault="00B4335D" w:rsidP="00B4335D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 w:rsidRPr="00B4335D">
        <w:rPr>
          <w:sz w:val="24"/>
          <w:szCs w:val="24"/>
        </w:rPr>
        <w:t>нарушение статьи 8 Федерального закона № 402-ФЗ «О бухгалтерском учете», приказа Минфина России от 30.12.2017 № 274н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</w:t>
      </w:r>
      <w:r>
        <w:rPr>
          <w:sz w:val="24"/>
          <w:szCs w:val="24"/>
        </w:rPr>
        <w:t xml:space="preserve">: </w:t>
      </w:r>
      <w:r w:rsidRPr="00B4335D">
        <w:rPr>
          <w:sz w:val="24"/>
          <w:szCs w:val="24"/>
        </w:rPr>
        <w:t>Положения об учетной политике учреждений не соответствуют действующему законодательству о бухгалтерском учете.</w:t>
      </w:r>
    </w:p>
    <w:p w:rsidR="00FA6C64" w:rsidRPr="00FA6C64" w:rsidRDefault="00FA6C64" w:rsidP="00FA6C64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 w:rsidRPr="00FA6C64">
        <w:rPr>
          <w:sz w:val="24"/>
          <w:szCs w:val="24"/>
        </w:rPr>
        <w:t xml:space="preserve">нарушение пункта 3 статьи 9, статьи 10 Федерального закона № 402-ФЗ «О бухгалтерском учете», абзаца 24 пункта 11 Инструкции, утвержденной приказом Минфина России от 01.12.2010 № 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(далее – Инструкция № 157н), пункта 16 Федерального стандарта бухгалтерского учета для организаций государственного сектора «Концептуальные основы бухгалтерского учета и отчетности </w:t>
      </w:r>
      <w:r w:rsidRPr="00FA6C64">
        <w:rPr>
          <w:sz w:val="24"/>
          <w:szCs w:val="24"/>
        </w:rPr>
        <w:lastRenderedPageBreak/>
        <w:t>организаций государственного сектора», утвержденного приказом Министерства финансов Российской Федерации от 31.12.2016 № 256н, установлена несвоевременность отражения фактов хозяйственной жизни (поступление нефинансовых активов) в бухгалтерском учете МАОУ «Школа № 4 города Белогорск», МАОУ «Школа № 5 города Белогорск», МАОУ ЦДОД г. Белогорск.</w:t>
      </w:r>
    </w:p>
    <w:p w:rsidR="00B1123C" w:rsidRPr="00B1123C" w:rsidRDefault="00FA6C64" w:rsidP="00B1123C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 w:rsidRPr="00B1123C">
        <w:rPr>
          <w:sz w:val="24"/>
          <w:szCs w:val="24"/>
        </w:rPr>
        <w:t>нарушение статьи 21 Федерального закона № 402-ФЗ «О бухгалтерском учете», Инструкции № 157н</w:t>
      </w:r>
      <w:r w:rsidR="0046588C">
        <w:rPr>
          <w:sz w:val="24"/>
          <w:szCs w:val="24"/>
        </w:rPr>
        <w:t xml:space="preserve">, </w:t>
      </w:r>
      <w:r w:rsidR="0046588C" w:rsidRPr="000938B5">
        <w:rPr>
          <w:sz w:val="24"/>
          <w:szCs w:val="24"/>
        </w:rPr>
        <w:t>Федерального стандарта бухгалтерского учета для организаций государственн</w:t>
      </w:r>
      <w:r w:rsidR="0046588C">
        <w:rPr>
          <w:sz w:val="24"/>
          <w:szCs w:val="24"/>
        </w:rPr>
        <w:t>ого сектора «Основные средства» (</w:t>
      </w:r>
      <w:r w:rsidR="0046588C" w:rsidRPr="000938B5">
        <w:rPr>
          <w:sz w:val="24"/>
          <w:szCs w:val="24"/>
        </w:rPr>
        <w:t>приказ Минфина России от 31.12.2016 № 257н</w:t>
      </w:r>
      <w:r w:rsidR="0046588C">
        <w:rPr>
          <w:sz w:val="24"/>
          <w:szCs w:val="24"/>
        </w:rPr>
        <w:t>)</w:t>
      </w:r>
      <w:r w:rsidR="0046588C" w:rsidRPr="00B1123C">
        <w:rPr>
          <w:sz w:val="24"/>
          <w:szCs w:val="24"/>
        </w:rPr>
        <w:t xml:space="preserve"> </w:t>
      </w:r>
      <w:r w:rsidRPr="00B1123C">
        <w:rPr>
          <w:sz w:val="24"/>
          <w:szCs w:val="24"/>
        </w:rPr>
        <w:t>в части принятия подведомственными учреждениями к учету нефинансовых активов, их отражению на счетах бухгалтерского учета</w:t>
      </w:r>
      <w:r w:rsidR="00B1123C">
        <w:rPr>
          <w:sz w:val="24"/>
          <w:szCs w:val="24"/>
        </w:rPr>
        <w:t>.</w:t>
      </w:r>
    </w:p>
    <w:p w:rsidR="00FA6C64" w:rsidRPr="007E00A5" w:rsidRDefault="007E00A5" w:rsidP="007E00A5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 w:rsidRPr="007E00A5">
        <w:rPr>
          <w:sz w:val="24"/>
          <w:szCs w:val="24"/>
        </w:rPr>
        <w:t xml:space="preserve">нарушение статьи 165 БК РФ, Методических указаний по применению первичных учетных документов и формированию регистров бухгалтерского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 (приказ Минфина России от 30.03.2015 № 52н) в части документального оформления подведомственными учреждениями ведения учета материальных ценностей, внутреннего перемещения объектов основных средств и материальных запасов. </w:t>
      </w:r>
    </w:p>
    <w:p w:rsidR="007772D9" w:rsidRDefault="00862B80" w:rsidP="00B74677">
      <w:pPr>
        <w:suppressAutoHyphens/>
        <w:ind w:firstLine="709"/>
        <w:jc w:val="both"/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>Контрольно-счетной палатой г</w:t>
      </w:r>
      <w:r w:rsidR="00906224">
        <w:rPr>
          <w:sz w:val="24"/>
          <w:szCs w:val="24"/>
        </w:rPr>
        <w:t>ород</w:t>
      </w:r>
      <w:r w:rsidR="00BE7778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</w:t>
      </w:r>
      <w:r w:rsidRPr="000E0A6A">
        <w:rPr>
          <w:color w:val="000000"/>
          <w:sz w:val="24"/>
          <w:szCs w:val="24"/>
          <w:shd w:val="clear" w:color="auto" w:fill="FFFFFF"/>
        </w:rPr>
        <w:t>руководител</w:t>
      </w:r>
      <w:r w:rsidR="000E0A6A" w:rsidRPr="000E0A6A">
        <w:rPr>
          <w:color w:val="000000"/>
          <w:sz w:val="24"/>
          <w:szCs w:val="24"/>
          <w:shd w:val="clear" w:color="auto" w:fill="FFFFFF"/>
        </w:rPr>
        <w:t xml:space="preserve">ям </w:t>
      </w:r>
      <w:r w:rsidR="0022459F">
        <w:rPr>
          <w:color w:val="000000"/>
          <w:sz w:val="24"/>
          <w:szCs w:val="24"/>
          <w:shd w:val="clear" w:color="auto" w:fill="FFFFFF"/>
        </w:rPr>
        <w:t xml:space="preserve">учреждений </w:t>
      </w:r>
      <w:r w:rsidRPr="00862B80">
        <w:rPr>
          <w:color w:val="000000"/>
          <w:sz w:val="24"/>
          <w:szCs w:val="24"/>
          <w:shd w:val="clear" w:color="auto" w:fill="FFFFFF"/>
        </w:rPr>
        <w:t>направлен</w:t>
      </w:r>
      <w:r w:rsidR="000E0A6A">
        <w:rPr>
          <w:color w:val="000000"/>
          <w:sz w:val="24"/>
          <w:szCs w:val="24"/>
          <w:shd w:val="clear" w:color="auto" w:fill="FFFFFF"/>
        </w:rPr>
        <w:t>ы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представлени</w:t>
      </w:r>
      <w:r w:rsidR="000E0A6A">
        <w:rPr>
          <w:color w:val="000000"/>
          <w:sz w:val="24"/>
          <w:szCs w:val="24"/>
          <w:shd w:val="clear" w:color="auto" w:fill="FFFFFF"/>
        </w:rPr>
        <w:t>я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от </w:t>
      </w:r>
      <w:r w:rsidR="0022459F">
        <w:rPr>
          <w:color w:val="000000"/>
          <w:sz w:val="24"/>
          <w:szCs w:val="24"/>
          <w:shd w:val="clear" w:color="auto" w:fill="FFFFFF"/>
        </w:rPr>
        <w:t>31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B74677">
        <w:rPr>
          <w:color w:val="000000"/>
          <w:sz w:val="24"/>
          <w:szCs w:val="24"/>
          <w:shd w:val="clear" w:color="auto" w:fill="FFFFFF"/>
        </w:rPr>
        <w:t>10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B74677">
        <w:rPr>
          <w:color w:val="000000"/>
          <w:sz w:val="24"/>
          <w:szCs w:val="24"/>
          <w:shd w:val="clear" w:color="auto" w:fill="FFFFFF"/>
        </w:rPr>
        <w:t>5</w:t>
      </w:r>
      <w:r w:rsidR="00641CE7">
        <w:rPr>
          <w:color w:val="000000"/>
          <w:sz w:val="24"/>
          <w:szCs w:val="24"/>
          <w:shd w:val="clear" w:color="auto" w:fill="FFFFFF"/>
        </w:rPr>
        <w:t xml:space="preserve"> №</w:t>
      </w:r>
      <w:r w:rsidR="000E0A6A">
        <w:rPr>
          <w:color w:val="000000"/>
          <w:sz w:val="24"/>
          <w:szCs w:val="24"/>
          <w:shd w:val="clear" w:color="auto" w:fill="FFFFFF"/>
        </w:rPr>
        <w:t>№</w:t>
      </w:r>
      <w:r w:rsidR="00641CE7">
        <w:rPr>
          <w:color w:val="000000"/>
          <w:sz w:val="24"/>
          <w:szCs w:val="24"/>
          <w:shd w:val="clear" w:color="auto" w:fill="FFFFFF"/>
        </w:rPr>
        <w:t> </w:t>
      </w:r>
      <w:r w:rsidR="0022459F">
        <w:rPr>
          <w:color w:val="000000"/>
          <w:sz w:val="24"/>
          <w:szCs w:val="24"/>
          <w:shd w:val="clear" w:color="auto" w:fill="FFFFFF"/>
        </w:rPr>
        <w:t>6</w:t>
      </w:r>
      <w:r w:rsidR="000E0A6A">
        <w:rPr>
          <w:color w:val="000000"/>
          <w:sz w:val="24"/>
          <w:szCs w:val="24"/>
          <w:shd w:val="clear" w:color="auto" w:fill="FFFFFF"/>
        </w:rPr>
        <w:t>,</w:t>
      </w:r>
      <w:r w:rsidR="0022459F">
        <w:rPr>
          <w:color w:val="000000"/>
          <w:sz w:val="24"/>
          <w:szCs w:val="24"/>
          <w:shd w:val="clear" w:color="auto" w:fill="FFFFFF"/>
        </w:rPr>
        <w:t xml:space="preserve"> 7, 8, 9, 10, 11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Отчет о результатах контрольного мероприятия направлен в адрес </w:t>
      </w:r>
      <w:r w:rsidR="00756A03" w:rsidRPr="00756A03">
        <w:rPr>
          <w:sz w:val="24"/>
          <w:szCs w:val="24"/>
        </w:rPr>
        <w:t>Главы город</w:t>
      </w:r>
      <w:r w:rsidR="00101695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председателя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sectPr w:rsidR="007772D9" w:rsidSect="00B04D6C">
      <w:headerReference w:type="default" r:id="rId8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BB9" w:rsidRDefault="00FC6BB9" w:rsidP="001F52A5">
      <w:r>
        <w:separator/>
      </w:r>
    </w:p>
  </w:endnote>
  <w:endnote w:type="continuationSeparator" w:id="0">
    <w:p w:rsidR="00FC6BB9" w:rsidRDefault="00FC6BB9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BB9" w:rsidRDefault="00FC6BB9" w:rsidP="001F52A5">
      <w:r>
        <w:separator/>
      </w:r>
    </w:p>
  </w:footnote>
  <w:footnote w:type="continuationSeparator" w:id="0">
    <w:p w:rsidR="00FC6BB9" w:rsidRDefault="00FC6BB9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1A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F6563"/>
    <w:multiLevelType w:val="hybridMultilevel"/>
    <w:tmpl w:val="774ADDCE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55D6F"/>
    <w:multiLevelType w:val="hybridMultilevel"/>
    <w:tmpl w:val="73561EAC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0F698B"/>
    <w:multiLevelType w:val="hybridMultilevel"/>
    <w:tmpl w:val="9B4C62CC"/>
    <w:lvl w:ilvl="0" w:tplc="8F1E0DDE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3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11"/>
  </w:num>
  <w:num w:numId="9">
    <w:abstractNumId w:val="9"/>
  </w:num>
  <w:num w:numId="10">
    <w:abstractNumId w:val="12"/>
  </w:num>
  <w:num w:numId="11">
    <w:abstractNumId w:val="10"/>
  </w:num>
  <w:num w:numId="12">
    <w:abstractNumId w:val="2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26790"/>
    <w:rsid w:val="000346D6"/>
    <w:rsid w:val="00036E6D"/>
    <w:rsid w:val="000411C7"/>
    <w:rsid w:val="00044DBE"/>
    <w:rsid w:val="00045985"/>
    <w:rsid w:val="000521A9"/>
    <w:rsid w:val="0007006B"/>
    <w:rsid w:val="00072F55"/>
    <w:rsid w:val="000769A8"/>
    <w:rsid w:val="0008731E"/>
    <w:rsid w:val="000938B5"/>
    <w:rsid w:val="000C0C0B"/>
    <w:rsid w:val="000D58A5"/>
    <w:rsid w:val="000E0A6A"/>
    <w:rsid w:val="000F053A"/>
    <w:rsid w:val="00101695"/>
    <w:rsid w:val="001126F5"/>
    <w:rsid w:val="00112C29"/>
    <w:rsid w:val="00114ADC"/>
    <w:rsid w:val="001202BE"/>
    <w:rsid w:val="00121CE1"/>
    <w:rsid w:val="0012562B"/>
    <w:rsid w:val="00131472"/>
    <w:rsid w:val="00142C29"/>
    <w:rsid w:val="001477D1"/>
    <w:rsid w:val="00167D38"/>
    <w:rsid w:val="0018217F"/>
    <w:rsid w:val="00192399"/>
    <w:rsid w:val="001A0E61"/>
    <w:rsid w:val="001A133C"/>
    <w:rsid w:val="001A5287"/>
    <w:rsid w:val="001A6994"/>
    <w:rsid w:val="001C09EF"/>
    <w:rsid w:val="001D1A67"/>
    <w:rsid w:val="001D62BA"/>
    <w:rsid w:val="001E7514"/>
    <w:rsid w:val="001F52A5"/>
    <w:rsid w:val="002051D5"/>
    <w:rsid w:val="00205F72"/>
    <w:rsid w:val="0022459F"/>
    <w:rsid w:val="0023402F"/>
    <w:rsid w:val="00234B8E"/>
    <w:rsid w:val="00275F65"/>
    <w:rsid w:val="00291A66"/>
    <w:rsid w:val="002934D6"/>
    <w:rsid w:val="002971F0"/>
    <w:rsid w:val="002B3B15"/>
    <w:rsid w:val="002C3FAE"/>
    <w:rsid w:val="002C3FF0"/>
    <w:rsid w:val="002D6C0C"/>
    <w:rsid w:val="003107BD"/>
    <w:rsid w:val="00350C0C"/>
    <w:rsid w:val="00370B89"/>
    <w:rsid w:val="00371F68"/>
    <w:rsid w:val="00373B59"/>
    <w:rsid w:val="0038229E"/>
    <w:rsid w:val="003853B1"/>
    <w:rsid w:val="003909CD"/>
    <w:rsid w:val="00391E1D"/>
    <w:rsid w:val="003C5D88"/>
    <w:rsid w:val="003C6E29"/>
    <w:rsid w:val="003D1A63"/>
    <w:rsid w:val="003D5064"/>
    <w:rsid w:val="003D5652"/>
    <w:rsid w:val="003D7735"/>
    <w:rsid w:val="003F37A0"/>
    <w:rsid w:val="003F400E"/>
    <w:rsid w:val="003F69CF"/>
    <w:rsid w:val="003F7F5C"/>
    <w:rsid w:val="00401E13"/>
    <w:rsid w:val="00414062"/>
    <w:rsid w:val="00414F5D"/>
    <w:rsid w:val="00420539"/>
    <w:rsid w:val="004226FE"/>
    <w:rsid w:val="00437C0C"/>
    <w:rsid w:val="004448CF"/>
    <w:rsid w:val="00444AEF"/>
    <w:rsid w:val="00460A15"/>
    <w:rsid w:val="0046457C"/>
    <w:rsid w:val="0046588C"/>
    <w:rsid w:val="0049052D"/>
    <w:rsid w:val="004969D5"/>
    <w:rsid w:val="004A0AB3"/>
    <w:rsid w:val="004A0E14"/>
    <w:rsid w:val="004A5841"/>
    <w:rsid w:val="004C1948"/>
    <w:rsid w:val="004D2F7D"/>
    <w:rsid w:val="004D3630"/>
    <w:rsid w:val="004E45BE"/>
    <w:rsid w:val="005051C4"/>
    <w:rsid w:val="00544D48"/>
    <w:rsid w:val="005457CF"/>
    <w:rsid w:val="00587D89"/>
    <w:rsid w:val="00590A3D"/>
    <w:rsid w:val="00593999"/>
    <w:rsid w:val="00595A31"/>
    <w:rsid w:val="00597EBE"/>
    <w:rsid w:val="005A202F"/>
    <w:rsid w:val="005E148B"/>
    <w:rsid w:val="005E3EE5"/>
    <w:rsid w:val="005F5A16"/>
    <w:rsid w:val="00606CBF"/>
    <w:rsid w:val="00613F05"/>
    <w:rsid w:val="00621AB6"/>
    <w:rsid w:val="00630531"/>
    <w:rsid w:val="006356F7"/>
    <w:rsid w:val="00635E8B"/>
    <w:rsid w:val="00641CE7"/>
    <w:rsid w:val="00644BCE"/>
    <w:rsid w:val="00663A6E"/>
    <w:rsid w:val="00692DE1"/>
    <w:rsid w:val="006A7D77"/>
    <w:rsid w:val="006B0B63"/>
    <w:rsid w:val="006D41C9"/>
    <w:rsid w:val="006D5EB9"/>
    <w:rsid w:val="006E097E"/>
    <w:rsid w:val="006E4A00"/>
    <w:rsid w:val="00710773"/>
    <w:rsid w:val="00732444"/>
    <w:rsid w:val="00756A03"/>
    <w:rsid w:val="00757886"/>
    <w:rsid w:val="007936F9"/>
    <w:rsid w:val="007A4CD4"/>
    <w:rsid w:val="007B05E6"/>
    <w:rsid w:val="007D1E5F"/>
    <w:rsid w:val="007E00A5"/>
    <w:rsid w:val="007E664A"/>
    <w:rsid w:val="007F23C4"/>
    <w:rsid w:val="00837ECA"/>
    <w:rsid w:val="00862B80"/>
    <w:rsid w:val="00867E02"/>
    <w:rsid w:val="00870510"/>
    <w:rsid w:val="00881C04"/>
    <w:rsid w:val="008B0A66"/>
    <w:rsid w:val="008C2B38"/>
    <w:rsid w:val="008C3009"/>
    <w:rsid w:val="008C5971"/>
    <w:rsid w:val="008D694A"/>
    <w:rsid w:val="008E21DA"/>
    <w:rsid w:val="008F68EB"/>
    <w:rsid w:val="00906224"/>
    <w:rsid w:val="00950E2D"/>
    <w:rsid w:val="00950ED5"/>
    <w:rsid w:val="00964673"/>
    <w:rsid w:val="009653AA"/>
    <w:rsid w:val="0098228E"/>
    <w:rsid w:val="00991F50"/>
    <w:rsid w:val="009B223F"/>
    <w:rsid w:val="009B50CF"/>
    <w:rsid w:val="009F4D4C"/>
    <w:rsid w:val="00A17443"/>
    <w:rsid w:val="00A321F2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D680E"/>
    <w:rsid w:val="00AF1F08"/>
    <w:rsid w:val="00B04D6C"/>
    <w:rsid w:val="00B1123C"/>
    <w:rsid w:val="00B152B8"/>
    <w:rsid w:val="00B31673"/>
    <w:rsid w:val="00B43181"/>
    <w:rsid w:val="00B4335D"/>
    <w:rsid w:val="00B53594"/>
    <w:rsid w:val="00B601CE"/>
    <w:rsid w:val="00B74198"/>
    <w:rsid w:val="00B74677"/>
    <w:rsid w:val="00B774AC"/>
    <w:rsid w:val="00B90AF4"/>
    <w:rsid w:val="00B93C5D"/>
    <w:rsid w:val="00B96618"/>
    <w:rsid w:val="00BB5D7C"/>
    <w:rsid w:val="00BB66AF"/>
    <w:rsid w:val="00BD4842"/>
    <w:rsid w:val="00BD772A"/>
    <w:rsid w:val="00BE6A46"/>
    <w:rsid w:val="00BE7778"/>
    <w:rsid w:val="00C0566A"/>
    <w:rsid w:val="00C05A0E"/>
    <w:rsid w:val="00C269F9"/>
    <w:rsid w:val="00C3545E"/>
    <w:rsid w:val="00C62EFB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EAB"/>
    <w:rsid w:val="00CD3F99"/>
    <w:rsid w:val="00CF3AB7"/>
    <w:rsid w:val="00CF5D62"/>
    <w:rsid w:val="00D075D0"/>
    <w:rsid w:val="00D205EC"/>
    <w:rsid w:val="00D21B78"/>
    <w:rsid w:val="00D363D9"/>
    <w:rsid w:val="00D4530A"/>
    <w:rsid w:val="00D84634"/>
    <w:rsid w:val="00D8695C"/>
    <w:rsid w:val="00D917C9"/>
    <w:rsid w:val="00DC742D"/>
    <w:rsid w:val="00DE4C02"/>
    <w:rsid w:val="00DE7AC3"/>
    <w:rsid w:val="00DF219F"/>
    <w:rsid w:val="00DF4CBA"/>
    <w:rsid w:val="00E14CA1"/>
    <w:rsid w:val="00E26CFD"/>
    <w:rsid w:val="00E30DE4"/>
    <w:rsid w:val="00E31271"/>
    <w:rsid w:val="00E33448"/>
    <w:rsid w:val="00E44B91"/>
    <w:rsid w:val="00E450DA"/>
    <w:rsid w:val="00E7071A"/>
    <w:rsid w:val="00EA3212"/>
    <w:rsid w:val="00EB4FC7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8011A"/>
    <w:rsid w:val="00F81C11"/>
    <w:rsid w:val="00F839BD"/>
    <w:rsid w:val="00F90036"/>
    <w:rsid w:val="00F93799"/>
    <w:rsid w:val="00FA07E3"/>
    <w:rsid w:val="00FA6C64"/>
    <w:rsid w:val="00FB2144"/>
    <w:rsid w:val="00FB68C3"/>
    <w:rsid w:val="00FB6C9A"/>
    <w:rsid w:val="00FC6BB9"/>
    <w:rsid w:val="00FD0022"/>
    <w:rsid w:val="00FD4F76"/>
    <w:rsid w:val="00FF18A2"/>
    <w:rsid w:val="00FF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35196"/>
  <w15:docId w15:val="{7942725A-01E9-4E14-B06E-EFE318A0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64027-898A-4D79-9C48-27C3780BD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2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223</cp:revision>
  <cp:lastPrinted>2025-10-15T02:39:00Z</cp:lastPrinted>
  <dcterms:created xsi:type="dcterms:W3CDTF">2019-10-31T06:17:00Z</dcterms:created>
  <dcterms:modified xsi:type="dcterms:W3CDTF">2025-11-05T04:22:00Z</dcterms:modified>
</cp:coreProperties>
</file>